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C1FF" w14:textId="5ED4CED7" w:rsidR="00F5573B" w:rsidRPr="00B424B1" w:rsidRDefault="005F7FBD">
      <w:pPr>
        <w:rPr>
          <w:rFonts w:ascii="Source Sans Pro" w:hAnsi="Source Sans Pro"/>
          <w:sz w:val="24"/>
          <w:szCs w:val="24"/>
        </w:rPr>
      </w:pPr>
      <w:r w:rsidRPr="00673176">
        <w:rPr>
          <w:rFonts w:cstheme="minorHAnsi"/>
          <w:b/>
          <w:noProof/>
        </w:rPr>
        <w:drawing>
          <wp:anchor distT="0" distB="0" distL="114300" distR="114300" simplePos="0" relativeHeight="251661312" behindDoc="0" locked="0" layoutInCell="1" allowOverlap="1" wp14:anchorId="1C7B014F" wp14:editId="251002EC">
            <wp:simplePos x="0" y="0"/>
            <wp:positionH relativeFrom="margin">
              <wp:align>left</wp:align>
            </wp:positionH>
            <wp:positionV relativeFrom="paragraph">
              <wp:posOffset>302895</wp:posOffset>
            </wp:positionV>
            <wp:extent cx="1104900" cy="845208"/>
            <wp:effectExtent l="0" t="0" r="0" b="0"/>
            <wp:wrapNone/>
            <wp:docPr id="19" name="Picture 19" descr="D:\Mislns\Symmetry Designs\Designs\opem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lns\Symmetry Designs\Designs\opem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4900" cy="84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07A27A" w14:textId="08D228B8" w:rsidR="00262CA3" w:rsidRPr="00B424B1" w:rsidRDefault="005F7FBD" w:rsidP="00262CA3">
      <w:pPr>
        <w:rPr>
          <w:rFonts w:ascii="Source Sans Pro" w:hAnsi="Source Sans Pro"/>
          <w:sz w:val="24"/>
          <w:szCs w:val="24"/>
        </w:rPr>
      </w:pPr>
      <w:r w:rsidRPr="00673176">
        <w:rPr>
          <w:rFonts w:cstheme="minorHAnsi"/>
          <w:noProof/>
        </w:rPr>
        <w:drawing>
          <wp:anchor distT="0" distB="0" distL="114300" distR="114300" simplePos="0" relativeHeight="251662336" behindDoc="0" locked="0" layoutInCell="1" allowOverlap="1" wp14:anchorId="043A6A78" wp14:editId="0CE5B459">
            <wp:simplePos x="0" y="0"/>
            <wp:positionH relativeFrom="column">
              <wp:posOffset>5913120</wp:posOffset>
            </wp:positionH>
            <wp:positionV relativeFrom="paragraph">
              <wp:posOffset>107950</wp:posOffset>
            </wp:positionV>
            <wp:extent cx="676275" cy="676275"/>
            <wp:effectExtent l="0" t="0" r="9525" b="9525"/>
            <wp:wrapNone/>
            <wp:docPr id="20" name="Picture 20" descr="Image result for logo of government of paki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ogo of government of pakist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3BD1B3" w14:textId="3DB4DED1" w:rsidR="005F7FBD" w:rsidRPr="006045A2" w:rsidRDefault="005F7FBD" w:rsidP="005F7FBD">
      <w:pPr>
        <w:pStyle w:val="Head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5A2">
        <w:rPr>
          <w:rFonts w:asciiTheme="minorHAnsi" w:hAnsiTheme="minorHAnsi" w:cstheme="minorHAnsi"/>
          <w:b/>
          <w:sz w:val="28"/>
          <w:szCs w:val="28"/>
        </w:rPr>
        <w:t>Central Power Purchasing Agency Guarantee Limited</w:t>
      </w:r>
    </w:p>
    <w:p w14:paraId="48E88D21" w14:textId="77777777" w:rsidR="005F7FBD" w:rsidRPr="006045A2" w:rsidRDefault="005F7FBD" w:rsidP="005F7FBD">
      <w:pPr>
        <w:pStyle w:val="Header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45A2">
        <w:rPr>
          <w:rFonts w:asciiTheme="minorHAnsi" w:hAnsiTheme="minorHAnsi" w:cstheme="minorHAnsi"/>
          <w:b/>
          <w:sz w:val="28"/>
          <w:szCs w:val="28"/>
        </w:rPr>
        <w:t>A Company of Government of Pakistan</w:t>
      </w:r>
    </w:p>
    <w:p w14:paraId="1051963A" w14:textId="0F31BB9F" w:rsidR="00262CA3" w:rsidRPr="00B424B1" w:rsidRDefault="005F7FBD" w:rsidP="00262CA3">
      <w:pPr>
        <w:rPr>
          <w:rFonts w:ascii="Source Sans Pro" w:hAnsi="Source Sans Pro"/>
          <w:sz w:val="24"/>
          <w:szCs w:val="24"/>
        </w:rPr>
      </w:pPr>
      <w:r w:rsidRPr="0067317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2661" wp14:editId="6DED9E32">
                <wp:simplePos x="0" y="0"/>
                <wp:positionH relativeFrom="page">
                  <wp:posOffset>876300</wp:posOffset>
                </wp:positionH>
                <wp:positionV relativeFrom="paragraph">
                  <wp:posOffset>122555</wp:posOffset>
                </wp:positionV>
                <wp:extent cx="58959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3FF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9pt,9.65pt" to="533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14:paraId="7B37E0C5" w14:textId="7904B0BA" w:rsidR="00262CA3" w:rsidRPr="00B424B1" w:rsidRDefault="00262CA3" w:rsidP="00262CA3">
      <w:pPr>
        <w:pStyle w:val="BodyText"/>
        <w:spacing w:before="6"/>
        <w:jc w:val="center"/>
        <w:rPr>
          <w:w w:val="105"/>
          <w:sz w:val="24"/>
          <w:szCs w:val="24"/>
        </w:rPr>
      </w:pPr>
      <w:r w:rsidRPr="00B424B1">
        <w:rPr>
          <w:spacing w:val="-3"/>
          <w:w w:val="105"/>
          <w:sz w:val="24"/>
          <w:szCs w:val="24"/>
        </w:rPr>
        <w:t>CPPAG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is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non-profit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independent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company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established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under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the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company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ordinance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1984.</w:t>
      </w:r>
      <w:r w:rsidRPr="00B424B1">
        <w:rPr>
          <w:spacing w:val="-12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The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company</w:t>
      </w:r>
      <w:r w:rsidR="008A54C1">
        <w:rPr>
          <w:w w:val="105"/>
          <w:sz w:val="24"/>
          <w:szCs w:val="24"/>
        </w:rPr>
        <w:t xml:space="preserve"> is an agent of DISCOs with the mandate of </w:t>
      </w:r>
      <w:r w:rsidRPr="00B424B1">
        <w:rPr>
          <w:w w:val="105"/>
          <w:sz w:val="24"/>
          <w:szCs w:val="24"/>
        </w:rPr>
        <w:t>billing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and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settlement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>and</w:t>
      </w:r>
      <w:r w:rsidRPr="00B424B1">
        <w:rPr>
          <w:spacing w:val="-11"/>
          <w:w w:val="105"/>
          <w:sz w:val="24"/>
          <w:szCs w:val="24"/>
        </w:rPr>
        <w:t xml:space="preserve"> </w:t>
      </w:r>
      <w:r w:rsidR="000D29A1">
        <w:rPr>
          <w:spacing w:val="-11"/>
          <w:w w:val="105"/>
          <w:sz w:val="24"/>
          <w:szCs w:val="24"/>
        </w:rPr>
        <w:t xml:space="preserve">development of </w:t>
      </w:r>
      <w:r w:rsidRPr="00B424B1">
        <w:rPr>
          <w:w w:val="105"/>
          <w:sz w:val="24"/>
          <w:szCs w:val="24"/>
        </w:rPr>
        <w:t>competitive</w:t>
      </w:r>
      <w:r w:rsidRPr="00B424B1">
        <w:rPr>
          <w:spacing w:val="-10"/>
          <w:w w:val="105"/>
          <w:sz w:val="24"/>
          <w:szCs w:val="24"/>
        </w:rPr>
        <w:t xml:space="preserve"> </w:t>
      </w:r>
      <w:r w:rsidRPr="00B424B1">
        <w:rPr>
          <w:w w:val="105"/>
          <w:sz w:val="24"/>
          <w:szCs w:val="24"/>
        </w:rPr>
        <w:t xml:space="preserve">market </w:t>
      </w:r>
      <w:r w:rsidR="000D29A1">
        <w:rPr>
          <w:w w:val="105"/>
          <w:sz w:val="24"/>
          <w:szCs w:val="24"/>
        </w:rPr>
        <w:t>in Power Sector of Pakistan</w:t>
      </w:r>
      <w:r w:rsidRPr="00B424B1">
        <w:rPr>
          <w:w w:val="105"/>
          <w:sz w:val="24"/>
          <w:szCs w:val="24"/>
        </w:rPr>
        <w:t>.</w:t>
      </w:r>
      <w:r w:rsidRPr="00B424B1">
        <w:rPr>
          <w:spacing w:val="-11"/>
          <w:w w:val="105"/>
          <w:sz w:val="24"/>
          <w:szCs w:val="24"/>
        </w:rPr>
        <w:t xml:space="preserve"> </w:t>
      </w:r>
    </w:p>
    <w:p w14:paraId="4DB46391" w14:textId="1C5C95DB" w:rsidR="00262CA3" w:rsidRPr="00984608" w:rsidRDefault="00262CA3" w:rsidP="00666323">
      <w:pPr>
        <w:pStyle w:val="BodyText"/>
        <w:spacing w:before="6"/>
        <w:jc w:val="center"/>
        <w:rPr>
          <w:bCs/>
          <w:iCs/>
          <w:color w:val="000000" w:themeColor="text1"/>
          <w:w w:val="105"/>
          <w:sz w:val="10"/>
          <w:szCs w:val="10"/>
        </w:rPr>
      </w:pPr>
    </w:p>
    <w:tbl>
      <w:tblPr>
        <w:tblStyle w:val="TableGridLight"/>
        <w:tblW w:w="10897" w:type="dxa"/>
        <w:tblLook w:val="04A0" w:firstRow="1" w:lastRow="0" w:firstColumn="1" w:lastColumn="0" w:noHBand="0" w:noVBand="1"/>
      </w:tblPr>
      <w:tblGrid>
        <w:gridCol w:w="10897"/>
      </w:tblGrid>
      <w:tr w:rsidR="00666323" w:rsidRPr="00B424B1" w14:paraId="72BC9D23" w14:textId="77777777" w:rsidTr="00B424B1">
        <w:trPr>
          <w:trHeight w:val="342"/>
        </w:trPr>
        <w:tc>
          <w:tcPr>
            <w:tcW w:w="10897" w:type="dxa"/>
          </w:tcPr>
          <w:p w14:paraId="1E9C718B" w14:textId="45DD128D" w:rsidR="00666323" w:rsidRPr="00E415AA" w:rsidRDefault="00E415AA" w:rsidP="00E415AA">
            <w:pPr>
              <w:pStyle w:val="BodyText"/>
              <w:spacing w:before="6"/>
              <w:jc w:val="center"/>
              <w:rPr>
                <w:rFonts w:eastAsiaTheme="minorHAnsi" w:cstheme="minorBidi"/>
                <w:b/>
                <w:iCs/>
                <w:color w:val="000000" w:themeColor="text1"/>
                <w:sz w:val="24"/>
                <w:szCs w:val="22"/>
              </w:rPr>
            </w:pPr>
            <w:r w:rsidRPr="00E415AA">
              <w:rPr>
                <w:rFonts w:eastAsiaTheme="minorHAnsi" w:cstheme="minorBidi"/>
                <w:b/>
                <w:iCs/>
                <w:color w:val="000000" w:themeColor="text1"/>
                <w:sz w:val="28"/>
                <w:szCs w:val="24"/>
              </w:rPr>
              <w:t xml:space="preserve">Consultant (Techno-Commercial) </w:t>
            </w:r>
          </w:p>
        </w:tc>
      </w:tr>
      <w:tr w:rsidR="00666323" w:rsidRPr="00B424B1" w14:paraId="1CA36F8A" w14:textId="77777777" w:rsidTr="00B424B1">
        <w:trPr>
          <w:trHeight w:val="242"/>
        </w:trPr>
        <w:tc>
          <w:tcPr>
            <w:tcW w:w="10897" w:type="dxa"/>
          </w:tcPr>
          <w:p w14:paraId="732AD05B" w14:textId="77777777" w:rsidR="00635962" w:rsidRDefault="00666323" w:rsidP="00E415AA">
            <w:pPr>
              <w:contextualSpacing/>
              <w:rPr>
                <w:w w:val="105"/>
                <w:sz w:val="24"/>
              </w:rPr>
            </w:pPr>
            <w:r w:rsidRPr="00E415AA">
              <w:rPr>
                <w:b/>
                <w:color w:val="000000" w:themeColor="text1"/>
                <w:w w:val="105"/>
                <w:sz w:val="24"/>
              </w:rPr>
              <w:t>Required Qualification:</w:t>
            </w:r>
            <w:r w:rsidRPr="00E415AA">
              <w:rPr>
                <w:w w:val="105"/>
                <w:sz w:val="24"/>
              </w:rPr>
              <w:t xml:space="preserve"> </w:t>
            </w:r>
          </w:p>
          <w:p w14:paraId="48E53808" w14:textId="7BB3785E" w:rsidR="00666323" w:rsidRPr="00E415AA" w:rsidRDefault="00CA1EC8" w:rsidP="00E415AA">
            <w:pPr>
              <w:contextualSpacing/>
              <w:rPr>
                <w:rFonts w:ascii="Garamond" w:hAnsi="Garamond"/>
                <w:color w:val="000000" w:themeColor="text1"/>
                <w:sz w:val="24"/>
              </w:rPr>
            </w:pPr>
            <w:r w:rsidRPr="00984608">
              <w:rPr>
                <w:rFonts w:ascii="Garamond" w:hAnsi="Garamond"/>
                <w:color w:val="000000" w:themeColor="text1"/>
                <w:sz w:val="24"/>
              </w:rPr>
              <w:t>CA/CMA or Master’s degree in Business Administration, Public Administration, Commerce or Engineering (16 years of HEC equivalent education) from an institution recognized by HEC</w:t>
            </w:r>
          </w:p>
        </w:tc>
      </w:tr>
      <w:tr w:rsidR="00666323" w:rsidRPr="00B424B1" w14:paraId="609C3A18" w14:textId="77777777" w:rsidTr="00B424B1">
        <w:trPr>
          <w:trHeight w:val="231"/>
        </w:trPr>
        <w:tc>
          <w:tcPr>
            <w:tcW w:w="10897" w:type="dxa"/>
          </w:tcPr>
          <w:p w14:paraId="11D0D8CD" w14:textId="77777777" w:rsidR="00635962" w:rsidRDefault="00666323" w:rsidP="00984608">
            <w:pPr>
              <w:contextualSpacing/>
              <w:jc w:val="both"/>
            </w:pPr>
            <w:r w:rsidRPr="00E415AA">
              <w:rPr>
                <w:rFonts w:ascii="Source Sans Pro" w:hAnsi="Source Sans Pro"/>
                <w:b/>
                <w:color w:val="000000" w:themeColor="text1"/>
                <w:w w:val="105"/>
                <w:sz w:val="24"/>
              </w:rPr>
              <w:t xml:space="preserve">Professional </w:t>
            </w:r>
            <w:r w:rsidR="00CA1EC8" w:rsidRPr="00E415AA">
              <w:rPr>
                <w:rFonts w:ascii="Source Sans Pro" w:hAnsi="Source Sans Pro"/>
                <w:b/>
                <w:color w:val="000000" w:themeColor="text1"/>
                <w:w w:val="105"/>
                <w:sz w:val="24"/>
              </w:rPr>
              <w:t>Requirements:</w:t>
            </w:r>
            <w:r w:rsidR="00984608">
              <w:t xml:space="preserve"> </w:t>
            </w:r>
          </w:p>
          <w:p w14:paraId="13A4EBBB" w14:textId="390B2B48" w:rsidR="00635962" w:rsidRPr="00635962" w:rsidRDefault="00984608" w:rsidP="00635962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/>
                <w:color w:val="000000" w:themeColor="text1"/>
                <w:sz w:val="24"/>
              </w:rPr>
            </w:pPr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Minimum 20 years of post-qualification experience in power sector (National </w:t>
            </w:r>
            <w:r w:rsidR="008A54C1">
              <w:rPr>
                <w:rFonts w:ascii="Garamond" w:hAnsi="Garamond"/>
                <w:color w:val="000000" w:themeColor="text1"/>
                <w:sz w:val="24"/>
              </w:rPr>
              <w:t>or</w:t>
            </w:r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 International</w:t>
            </w:r>
            <w:r w:rsidR="00635962" w:rsidRPr="00635962">
              <w:rPr>
                <w:rFonts w:ascii="Garamond" w:hAnsi="Garamond"/>
                <w:color w:val="000000" w:themeColor="text1"/>
                <w:sz w:val="24"/>
              </w:rPr>
              <w:t>). Specifically</w:t>
            </w:r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 dealing with issues relating to Power Purchase Agreements and Energy Purchase Agreements is required.</w:t>
            </w:r>
          </w:p>
          <w:p w14:paraId="168BD142" w14:textId="0777E73A" w:rsidR="00635962" w:rsidRPr="00635962" w:rsidRDefault="00984608" w:rsidP="00635962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/>
                <w:color w:val="000000" w:themeColor="text1"/>
                <w:sz w:val="24"/>
              </w:rPr>
            </w:pPr>
            <w:r w:rsidRPr="00635962">
              <w:rPr>
                <w:rFonts w:ascii="Garamond" w:hAnsi="Garamond"/>
                <w:color w:val="000000" w:themeColor="text1"/>
                <w:sz w:val="24"/>
              </w:rPr>
              <w:t>The candidate should have the experience of at least five years for appearances as witness or knowledge</w:t>
            </w:r>
            <w:r w:rsidR="00E47C32">
              <w:rPr>
                <w:rFonts w:ascii="Garamond" w:hAnsi="Garamond"/>
                <w:color w:val="000000" w:themeColor="text1"/>
                <w:sz w:val="24"/>
              </w:rPr>
              <w:t xml:space="preserve"> </w:t>
            </w:r>
            <w:bookmarkStart w:id="0" w:name="_Hlk126839292"/>
            <w:r w:rsidR="00E47C32">
              <w:rPr>
                <w:rFonts w:ascii="Garamond" w:hAnsi="Garamond"/>
                <w:color w:val="000000" w:themeColor="text1"/>
                <w:sz w:val="24"/>
              </w:rPr>
              <w:t>expert</w:t>
            </w:r>
            <w:bookmarkEnd w:id="0"/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 in International Arbitrations </w:t>
            </w:r>
            <w:r w:rsidR="00E47C32">
              <w:rPr>
                <w:rFonts w:ascii="Garamond" w:hAnsi="Garamond"/>
                <w:color w:val="000000" w:themeColor="text1"/>
                <w:sz w:val="24"/>
              </w:rPr>
              <w:t xml:space="preserve">fora </w:t>
            </w:r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(LCIA, ICC SICAS). </w:t>
            </w:r>
          </w:p>
          <w:p w14:paraId="44FAB270" w14:textId="07A9C233" w:rsidR="00666323" w:rsidRPr="00635962" w:rsidRDefault="00984608" w:rsidP="00635962">
            <w:pPr>
              <w:pStyle w:val="ListParagraph"/>
              <w:numPr>
                <w:ilvl w:val="0"/>
                <w:numId w:val="11"/>
              </w:numPr>
              <w:contextualSpacing/>
              <w:jc w:val="both"/>
              <w:rPr>
                <w:rFonts w:ascii="Garamond" w:hAnsi="Garamond"/>
                <w:color w:val="000000" w:themeColor="text1"/>
                <w:sz w:val="24"/>
              </w:rPr>
            </w:pPr>
            <w:r w:rsidRPr="00635962">
              <w:rPr>
                <w:rFonts w:ascii="Garamond" w:hAnsi="Garamond"/>
                <w:color w:val="000000" w:themeColor="text1"/>
                <w:sz w:val="24"/>
              </w:rPr>
              <w:t xml:space="preserve">Candidates having First-hand experience of dealing with projects commissioned under National Power Policies (1994, 2002 and 2006) will be considered as added advantage. </w:t>
            </w:r>
          </w:p>
        </w:tc>
      </w:tr>
      <w:tr w:rsidR="00666323" w:rsidRPr="00B424B1" w14:paraId="591B8CC4" w14:textId="77777777" w:rsidTr="00B424B1">
        <w:trPr>
          <w:trHeight w:val="231"/>
        </w:trPr>
        <w:tc>
          <w:tcPr>
            <w:tcW w:w="10897" w:type="dxa"/>
          </w:tcPr>
          <w:p w14:paraId="646D8887" w14:textId="7917288F" w:rsidR="00666323" w:rsidRPr="00E415AA" w:rsidRDefault="00666323" w:rsidP="00666323">
            <w:pPr>
              <w:pStyle w:val="BodyText"/>
              <w:spacing w:before="23"/>
              <w:rPr>
                <w:sz w:val="24"/>
                <w:szCs w:val="22"/>
              </w:rPr>
            </w:pPr>
            <w:r w:rsidRPr="00E415AA">
              <w:rPr>
                <w:b/>
                <w:color w:val="000000" w:themeColor="text1"/>
                <w:w w:val="105"/>
                <w:sz w:val="24"/>
                <w:szCs w:val="22"/>
              </w:rPr>
              <w:t xml:space="preserve">Age Limit: </w:t>
            </w:r>
            <w:r w:rsidRPr="00E168FD">
              <w:rPr>
                <w:rFonts w:ascii="Garamond" w:hAnsi="Garamond"/>
                <w:color w:val="000000" w:themeColor="text1"/>
                <w:sz w:val="24"/>
                <w:szCs w:val="22"/>
              </w:rPr>
              <w:t xml:space="preserve">For the position is up to </w:t>
            </w:r>
            <w:r w:rsidR="00E415AA" w:rsidRPr="00E168FD">
              <w:rPr>
                <w:rFonts w:ascii="Garamond" w:hAnsi="Garamond"/>
                <w:color w:val="000000" w:themeColor="text1"/>
                <w:sz w:val="24"/>
                <w:szCs w:val="22"/>
              </w:rPr>
              <w:t>62</w:t>
            </w:r>
            <w:r w:rsidRPr="00E168FD">
              <w:rPr>
                <w:rFonts w:ascii="Garamond" w:hAnsi="Garamond"/>
                <w:color w:val="000000" w:themeColor="text1"/>
                <w:sz w:val="24"/>
                <w:szCs w:val="22"/>
              </w:rPr>
              <w:t xml:space="preserve"> years at the time of closure of application submission date.</w:t>
            </w:r>
          </w:p>
        </w:tc>
      </w:tr>
    </w:tbl>
    <w:p w14:paraId="4B5CFB48" w14:textId="78EEA482" w:rsidR="00B424B1" w:rsidRPr="00E415AA" w:rsidRDefault="00B424B1" w:rsidP="00B424B1">
      <w:pPr>
        <w:pStyle w:val="Title"/>
        <w:rPr>
          <w:b/>
          <w:sz w:val="44"/>
          <w:szCs w:val="44"/>
        </w:rPr>
      </w:pPr>
      <w:r w:rsidRPr="00E415AA">
        <w:rPr>
          <w:b/>
          <w:sz w:val="40"/>
          <w:szCs w:val="40"/>
        </w:rPr>
        <w:t xml:space="preserve">General </w:t>
      </w:r>
      <w:r w:rsidRPr="00E415AA">
        <w:rPr>
          <w:b/>
          <w:sz w:val="44"/>
          <w:szCs w:val="44"/>
        </w:rPr>
        <w:t>Instruction</w:t>
      </w:r>
    </w:p>
    <w:p w14:paraId="5973F479" w14:textId="1D385692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184" w:line="244" w:lineRule="auto"/>
        <w:ind w:right="1229"/>
        <w:rPr>
          <w:rFonts w:ascii="Source Sans Pro SemiBold"/>
          <w:b/>
          <w:i/>
          <w:szCs w:val="32"/>
        </w:rPr>
      </w:pPr>
      <w:r>
        <w:rPr>
          <w:i/>
          <w:w w:val="105"/>
          <w:szCs w:val="32"/>
        </w:rPr>
        <w:t>The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detailed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TORs of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above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position is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available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on</w:t>
      </w:r>
      <w:r>
        <w:rPr>
          <w:i/>
          <w:spacing w:val="-12"/>
          <w:w w:val="105"/>
          <w:szCs w:val="32"/>
        </w:rPr>
        <w:t xml:space="preserve"> </w:t>
      </w:r>
      <w:hyperlink w:history="1">
        <w:r>
          <w:rPr>
            <w:rStyle w:val="Hyperlink"/>
            <w:rFonts w:ascii="Source Sans Pro SemiBold"/>
            <w:b/>
            <w:i/>
            <w:w w:val="105"/>
            <w:szCs w:val="32"/>
          </w:rPr>
          <w:t xml:space="preserve"> www.people.com.pk/en/jobs  </w:t>
        </w:r>
      </w:hyperlink>
      <w:r>
        <w:rPr>
          <w:rStyle w:val="Hyperlink"/>
        </w:rPr>
        <w:t>&amp;</w:t>
      </w:r>
      <w:hyperlink w:history="1">
        <w:r>
          <w:rPr>
            <w:rStyle w:val="Hyperlink"/>
            <w:rFonts w:ascii="Source Sans Pro SemiBold"/>
            <w:b/>
            <w:i/>
            <w:spacing w:val="-13"/>
            <w:w w:val="105"/>
            <w:szCs w:val="32"/>
          </w:rPr>
          <w:t xml:space="preserve">  </w:t>
        </w:r>
        <w:r>
          <w:rPr>
            <w:rStyle w:val="Hyperlink"/>
            <w:rFonts w:ascii="Source Sans Pro SemiBold"/>
            <w:b/>
            <w:i/>
            <w:w w:val="105"/>
            <w:szCs w:val="32"/>
          </w:rPr>
          <w:t>www.cppa.gov.pk</w:t>
        </w:r>
      </w:hyperlink>
      <w:r>
        <w:rPr>
          <w:rFonts w:ascii="Source Sans Pro SemiBold"/>
          <w:b/>
          <w:i/>
          <w:w w:val="105"/>
          <w:szCs w:val="32"/>
        </w:rPr>
        <w:t>.</w:t>
      </w:r>
    </w:p>
    <w:p w14:paraId="50769FCC" w14:textId="3BD90410" w:rsidR="005F7FBD" w:rsidRPr="005F7FBD" w:rsidRDefault="00984608" w:rsidP="005F7FBD">
      <w:pPr>
        <w:pStyle w:val="NoSpacing"/>
        <w:numPr>
          <w:ilvl w:val="0"/>
          <w:numId w:val="8"/>
        </w:numPr>
        <w:jc w:val="both"/>
        <w:rPr>
          <w:rFonts w:ascii="Source Sans Pro" w:eastAsia="Source Sans Pro" w:hAnsi="Source Sans Pro" w:cs="Source Sans Pro"/>
          <w:i/>
          <w:w w:val="105"/>
          <w:sz w:val="22"/>
        </w:rPr>
      </w:pPr>
      <w:r>
        <w:rPr>
          <w:rFonts w:ascii="Source Sans Pro" w:eastAsia="Source Sans Pro" w:hAnsi="Source Sans Pro" w:cs="Source Sans Pro"/>
          <w:i/>
          <w:w w:val="105"/>
          <w:sz w:val="22"/>
        </w:rPr>
        <w:t>A</w:t>
      </w:r>
      <w:r w:rsidR="005F7FBD" w:rsidRPr="005F7FBD">
        <w:rPr>
          <w:rFonts w:ascii="Source Sans Pro" w:eastAsia="Source Sans Pro" w:hAnsi="Source Sans Pro" w:cs="Source Sans Pro"/>
          <w:i/>
          <w:w w:val="105"/>
          <w:sz w:val="22"/>
        </w:rPr>
        <w:t xml:space="preserve">pplication </w:t>
      </w:r>
      <w:r>
        <w:rPr>
          <w:rFonts w:ascii="Source Sans Pro" w:eastAsia="Source Sans Pro" w:hAnsi="Source Sans Pro" w:cs="Source Sans Pro"/>
          <w:i/>
          <w:w w:val="105"/>
          <w:sz w:val="22"/>
        </w:rPr>
        <w:t xml:space="preserve">can be </w:t>
      </w:r>
      <w:r w:rsidR="00067ED0" w:rsidRPr="005F7FBD">
        <w:rPr>
          <w:rFonts w:ascii="Source Sans Pro" w:eastAsia="Source Sans Pro" w:hAnsi="Source Sans Pro" w:cs="Source Sans Pro"/>
          <w:i/>
          <w:w w:val="105"/>
          <w:sz w:val="22"/>
        </w:rPr>
        <w:t>submi</w:t>
      </w:r>
      <w:r w:rsidR="00067ED0">
        <w:rPr>
          <w:rFonts w:ascii="Source Sans Pro" w:eastAsia="Source Sans Pro" w:hAnsi="Source Sans Pro" w:cs="Source Sans Pro"/>
          <w:i/>
          <w:w w:val="105"/>
          <w:sz w:val="22"/>
        </w:rPr>
        <w:t>tted</w:t>
      </w:r>
      <w:r>
        <w:rPr>
          <w:rFonts w:ascii="Source Sans Pro" w:eastAsia="Source Sans Pro" w:hAnsi="Source Sans Pro" w:cs="Source Sans Pro"/>
          <w:i/>
          <w:w w:val="105"/>
          <w:sz w:val="22"/>
        </w:rPr>
        <w:t xml:space="preserve"> </w:t>
      </w:r>
      <w:r w:rsidRPr="00984608">
        <w:rPr>
          <w:rFonts w:ascii="Source Sans Pro" w:eastAsia="Source Sans Pro" w:hAnsi="Source Sans Pro" w:cs="Source Sans Pro"/>
          <w:i/>
          <w:w w:val="105"/>
          <w:sz w:val="22"/>
        </w:rPr>
        <w:t>within fifteen (15) days from the date of this advertisement.</w:t>
      </w:r>
    </w:p>
    <w:p w14:paraId="71DD26C7" w14:textId="04270CCA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line="212" w:lineRule="exact"/>
        <w:ind w:hanging="256"/>
        <w:rPr>
          <w:i/>
          <w:szCs w:val="32"/>
        </w:rPr>
      </w:pPr>
      <w:r>
        <w:rPr>
          <w:i/>
          <w:w w:val="105"/>
          <w:szCs w:val="32"/>
        </w:rPr>
        <w:t xml:space="preserve">Candidates </w:t>
      </w:r>
      <w:r w:rsidR="00067ED0">
        <w:rPr>
          <w:i/>
          <w:w w:val="105"/>
          <w:szCs w:val="32"/>
        </w:rPr>
        <w:t xml:space="preserve">having prior experience of working in </w:t>
      </w:r>
      <w:r>
        <w:rPr>
          <w:i/>
          <w:w w:val="105"/>
          <w:szCs w:val="32"/>
        </w:rPr>
        <w:t>Power Sector Companies, will be given</w:t>
      </w:r>
      <w:r>
        <w:rPr>
          <w:i/>
          <w:spacing w:val="-16"/>
          <w:w w:val="105"/>
          <w:szCs w:val="32"/>
        </w:rPr>
        <w:t xml:space="preserve"> </w:t>
      </w:r>
      <w:r>
        <w:rPr>
          <w:i/>
          <w:w w:val="105"/>
          <w:szCs w:val="32"/>
        </w:rPr>
        <w:t>preference.</w:t>
      </w:r>
    </w:p>
    <w:p w14:paraId="4C25A00C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5" w:line="244" w:lineRule="auto"/>
        <w:ind w:right="743"/>
        <w:rPr>
          <w:i/>
          <w:szCs w:val="32"/>
        </w:rPr>
      </w:pPr>
      <w:r>
        <w:rPr>
          <w:i/>
          <w:w w:val="105"/>
          <w:szCs w:val="32"/>
        </w:rPr>
        <w:t>Candidates</w:t>
      </w:r>
      <w:r>
        <w:rPr>
          <w:i/>
          <w:spacing w:val="-13"/>
          <w:w w:val="105"/>
          <w:szCs w:val="32"/>
        </w:rPr>
        <w:t xml:space="preserve"> </w:t>
      </w:r>
      <w:r>
        <w:rPr>
          <w:i/>
          <w:w w:val="105"/>
          <w:szCs w:val="32"/>
        </w:rPr>
        <w:t>already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in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Government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service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should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apply</w:t>
      </w:r>
      <w:r>
        <w:rPr>
          <w:i/>
          <w:spacing w:val="-13"/>
          <w:w w:val="105"/>
          <w:szCs w:val="32"/>
        </w:rPr>
        <w:t xml:space="preserve"> </w:t>
      </w:r>
      <w:r>
        <w:rPr>
          <w:i/>
          <w:w w:val="105"/>
          <w:szCs w:val="32"/>
        </w:rPr>
        <w:t>through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proper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channel/obtaining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NOC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w w:val="105"/>
          <w:szCs w:val="32"/>
        </w:rPr>
        <w:t>from</w:t>
      </w:r>
      <w:r>
        <w:rPr>
          <w:i/>
          <w:spacing w:val="-12"/>
          <w:w w:val="105"/>
          <w:szCs w:val="32"/>
        </w:rPr>
        <w:t xml:space="preserve"> </w:t>
      </w:r>
      <w:r>
        <w:rPr>
          <w:i/>
          <w:spacing w:val="-3"/>
          <w:w w:val="105"/>
          <w:szCs w:val="32"/>
        </w:rPr>
        <w:t xml:space="preserve">respective </w:t>
      </w:r>
      <w:r>
        <w:rPr>
          <w:i/>
          <w:w w:val="105"/>
          <w:szCs w:val="32"/>
        </w:rPr>
        <w:t>departments/ organizations otherwise their candidature will not be</w:t>
      </w:r>
      <w:r>
        <w:rPr>
          <w:i/>
          <w:spacing w:val="-18"/>
          <w:w w:val="105"/>
          <w:szCs w:val="32"/>
        </w:rPr>
        <w:t xml:space="preserve"> </w:t>
      </w:r>
      <w:r>
        <w:rPr>
          <w:i/>
          <w:w w:val="105"/>
          <w:szCs w:val="32"/>
        </w:rPr>
        <w:t>accepted.</w:t>
      </w:r>
    </w:p>
    <w:p w14:paraId="0AFAB81E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line="212" w:lineRule="exact"/>
        <w:ind w:hanging="256"/>
        <w:rPr>
          <w:i/>
          <w:szCs w:val="32"/>
        </w:rPr>
      </w:pPr>
      <w:r>
        <w:rPr>
          <w:i/>
          <w:w w:val="105"/>
          <w:szCs w:val="32"/>
        </w:rPr>
        <w:t xml:space="preserve">Only successful candidates will be contacted by </w:t>
      </w:r>
      <w:r>
        <w:rPr>
          <w:i/>
          <w:spacing w:val="-3"/>
          <w:w w:val="105"/>
          <w:szCs w:val="32"/>
        </w:rPr>
        <w:t xml:space="preserve">CPPAG </w:t>
      </w:r>
      <w:r>
        <w:rPr>
          <w:i/>
          <w:w w:val="105"/>
          <w:szCs w:val="32"/>
        </w:rPr>
        <w:t>for further process of</w:t>
      </w:r>
      <w:r>
        <w:rPr>
          <w:i/>
          <w:spacing w:val="-26"/>
          <w:w w:val="105"/>
          <w:szCs w:val="32"/>
        </w:rPr>
        <w:t xml:space="preserve"> </w:t>
      </w:r>
      <w:r>
        <w:rPr>
          <w:i/>
          <w:w w:val="105"/>
          <w:szCs w:val="32"/>
        </w:rPr>
        <w:t>recruitment.</w:t>
      </w:r>
    </w:p>
    <w:p w14:paraId="4F761EC1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3" w:line="244" w:lineRule="auto"/>
        <w:ind w:right="956"/>
        <w:rPr>
          <w:i/>
          <w:szCs w:val="32"/>
        </w:rPr>
      </w:pPr>
      <w:r>
        <w:rPr>
          <w:i/>
          <w:w w:val="105"/>
          <w:szCs w:val="32"/>
        </w:rPr>
        <w:t>The information provided in application form will be verified by the company. In case of any false or forged information,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company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reserves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the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right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to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cancel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the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candidature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at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any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stage</w:t>
      </w:r>
      <w:r>
        <w:rPr>
          <w:i/>
          <w:spacing w:val="-10"/>
          <w:w w:val="105"/>
          <w:szCs w:val="32"/>
        </w:rPr>
        <w:t xml:space="preserve"> </w:t>
      </w:r>
      <w:r>
        <w:rPr>
          <w:i/>
          <w:w w:val="105"/>
          <w:szCs w:val="32"/>
        </w:rPr>
        <w:t>(even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after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employment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w w:val="105"/>
          <w:szCs w:val="32"/>
        </w:rPr>
        <w:t>if</w:t>
      </w:r>
      <w:r>
        <w:rPr>
          <w:i/>
          <w:spacing w:val="-11"/>
          <w:w w:val="105"/>
          <w:szCs w:val="32"/>
        </w:rPr>
        <w:t xml:space="preserve"> </w:t>
      </w:r>
      <w:r>
        <w:rPr>
          <w:i/>
          <w:spacing w:val="-5"/>
          <w:w w:val="105"/>
          <w:szCs w:val="32"/>
        </w:rPr>
        <w:t xml:space="preserve">so, </w:t>
      </w:r>
      <w:r>
        <w:rPr>
          <w:i/>
          <w:w w:val="105"/>
          <w:szCs w:val="32"/>
        </w:rPr>
        <w:t>discovered later) and to initiate legal action against the</w:t>
      </w:r>
      <w:r>
        <w:rPr>
          <w:i/>
          <w:spacing w:val="-16"/>
          <w:w w:val="105"/>
          <w:szCs w:val="32"/>
        </w:rPr>
        <w:t xml:space="preserve"> </w:t>
      </w:r>
      <w:r>
        <w:rPr>
          <w:i/>
          <w:w w:val="105"/>
          <w:szCs w:val="32"/>
        </w:rPr>
        <w:t>applicant.</w:t>
      </w:r>
    </w:p>
    <w:p w14:paraId="0186B360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line="211" w:lineRule="exact"/>
        <w:ind w:hanging="256"/>
        <w:rPr>
          <w:i/>
          <w:szCs w:val="32"/>
        </w:rPr>
      </w:pPr>
      <w:r>
        <w:rPr>
          <w:i/>
          <w:spacing w:val="-3"/>
          <w:w w:val="105"/>
          <w:szCs w:val="32"/>
        </w:rPr>
        <w:t xml:space="preserve">CPPAG </w:t>
      </w:r>
      <w:r>
        <w:rPr>
          <w:i/>
          <w:w w:val="105"/>
          <w:szCs w:val="32"/>
        </w:rPr>
        <w:t>reserves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the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right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to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cancel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recruitment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process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any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time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without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any</w:t>
      </w:r>
      <w:r>
        <w:rPr>
          <w:i/>
          <w:spacing w:val="-3"/>
          <w:w w:val="105"/>
          <w:szCs w:val="32"/>
        </w:rPr>
        <w:t xml:space="preserve"> </w:t>
      </w:r>
      <w:r>
        <w:rPr>
          <w:i/>
          <w:w w:val="105"/>
          <w:szCs w:val="32"/>
        </w:rPr>
        <w:t>prior</w:t>
      </w:r>
      <w:r>
        <w:rPr>
          <w:i/>
          <w:spacing w:val="-2"/>
          <w:w w:val="105"/>
          <w:szCs w:val="32"/>
        </w:rPr>
        <w:t xml:space="preserve"> </w:t>
      </w:r>
      <w:r>
        <w:rPr>
          <w:i/>
          <w:w w:val="105"/>
          <w:szCs w:val="32"/>
        </w:rPr>
        <w:t>intimation.</w:t>
      </w:r>
    </w:p>
    <w:p w14:paraId="279C1483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6"/>
        <w:ind w:hanging="256"/>
        <w:rPr>
          <w:i/>
          <w:szCs w:val="32"/>
        </w:rPr>
      </w:pPr>
      <w:r>
        <w:rPr>
          <w:i/>
          <w:spacing w:val="-3"/>
          <w:w w:val="105"/>
          <w:szCs w:val="32"/>
        </w:rPr>
        <w:t xml:space="preserve">CPPAG </w:t>
      </w:r>
      <w:r>
        <w:rPr>
          <w:i/>
          <w:w w:val="105"/>
          <w:szCs w:val="32"/>
        </w:rPr>
        <w:t>is an equal employment opportunity</w:t>
      </w:r>
      <w:r>
        <w:rPr>
          <w:i/>
          <w:spacing w:val="-5"/>
          <w:w w:val="105"/>
          <w:szCs w:val="32"/>
        </w:rPr>
        <w:t xml:space="preserve"> </w:t>
      </w:r>
      <w:r>
        <w:rPr>
          <w:i/>
          <w:w w:val="105"/>
          <w:szCs w:val="32"/>
        </w:rPr>
        <w:t>employer,</w:t>
      </w:r>
      <w:r>
        <w:rPr>
          <w:rFonts w:cstheme="minorHAnsi"/>
        </w:rPr>
        <w:t xml:space="preserve"> Females are encouraged to apply.</w:t>
      </w:r>
    </w:p>
    <w:p w14:paraId="29CBA6A1" w14:textId="2351EA84" w:rsidR="005F7FBD" w:rsidRPr="00CA1EC8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5"/>
        <w:ind w:hanging="256"/>
        <w:rPr>
          <w:i/>
          <w:szCs w:val="32"/>
        </w:rPr>
      </w:pPr>
      <w:r>
        <w:rPr>
          <w:i/>
          <w:w w:val="105"/>
          <w:szCs w:val="32"/>
        </w:rPr>
        <w:t>Place of Posting is</w:t>
      </w:r>
      <w:r>
        <w:rPr>
          <w:i/>
          <w:spacing w:val="-4"/>
          <w:w w:val="105"/>
          <w:szCs w:val="32"/>
        </w:rPr>
        <w:t xml:space="preserve"> </w:t>
      </w:r>
      <w:r>
        <w:rPr>
          <w:i/>
          <w:w w:val="105"/>
          <w:szCs w:val="32"/>
        </w:rPr>
        <w:t>Islamabad.</w:t>
      </w:r>
    </w:p>
    <w:p w14:paraId="64FA71F3" w14:textId="76F25289" w:rsidR="00067ED0" w:rsidRDefault="00984608" w:rsidP="00CA1EC8">
      <w:pPr>
        <w:pStyle w:val="ListParagraph"/>
        <w:numPr>
          <w:ilvl w:val="0"/>
          <w:numId w:val="8"/>
        </w:numPr>
        <w:tabs>
          <w:tab w:val="left" w:pos="667"/>
        </w:tabs>
        <w:spacing w:before="5"/>
        <w:ind w:hanging="256"/>
        <w:rPr>
          <w:i/>
          <w:szCs w:val="32"/>
        </w:rPr>
      </w:pPr>
      <w:r w:rsidRPr="00CA1EC8">
        <w:rPr>
          <w:i/>
          <w:szCs w:val="32"/>
        </w:rPr>
        <w:t>Remuneration of position is negotiable based on the overall experience and qualification</w:t>
      </w:r>
      <w:r w:rsidR="00067ED0">
        <w:rPr>
          <w:i/>
          <w:szCs w:val="32"/>
        </w:rPr>
        <w:t>.</w:t>
      </w:r>
      <w:r w:rsidRPr="00CA1EC8">
        <w:rPr>
          <w:i/>
          <w:szCs w:val="32"/>
        </w:rPr>
        <w:t xml:space="preserve"> </w:t>
      </w:r>
    </w:p>
    <w:p w14:paraId="04C446F2" w14:textId="36473649" w:rsidR="005F7FBD" w:rsidRPr="00CA1EC8" w:rsidRDefault="005F7FBD" w:rsidP="00CA1EC8">
      <w:pPr>
        <w:pStyle w:val="ListParagraph"/>
        <w:numPr>
          <w:ilvl w:val="0"/>
          <w:numId w:val="8"/>
        </w:numPr>
        <w:tabs>
          <w:tab w:val="left" w:pos="667"/>
        </w:tabs>
        <w:spacing w:before="5"/>
        <w:ind w:hanging="256"/>
        <w:rPr>
          <w:rStyle w:val="Hyperlink"/>
          <w:i/>
          <w:color w:val="auto"/>
          <w:szCs w:val="32"/>
          <w:u w:val="none"/>
        </w:rPr>
      </w:pPr>
      <w:r w:rsidRPr="00CA1EC8">
        <w:rPr>
          <w:i/>
          <w:w w:val="105"/>
          <w:szCs w:val="32"/>
        </w:rPr>
        <w:t>Interested candidates can apply at</w:t>
      </w:r>
      <w:r w:rsidRPr="00CA1EC8">
        <w:rPr>
          <w:i/>
          <w:spacing w:val="-8"/>
          <w:w w:val="105"/>
          <w:szCs w:val="32"/>
        </w:rPr>
        <w:t xml:space="preserve"> </w:t>
      </w:r>
      <w:r w:rsidRPr="00CA1EC8">
        <w:rPr>
          <w:rStyle w:val="Hyperlink"/>
          <w:rFonts w:ascii="Source Sans Pro SemiBold"/>
          <w:w w:val="105"/>
          <w:szCs w:val="32"/>
        </w:rPr>
        <w:t>www.people.com.pk/en/jobs</w:t>
      </w:r>
    </w:p>
    <w:p w14:paraId="78E26294" w14:textId="77777777" w:rsidR="005F7FBD" w:rsidRDefault="005F7FBD" w:rsidP="005F7FBD">
      <w:pPr>
        <w:pStyle w:val="ListParagraph"/>
        <w:numPr>
          <w:ilvl w:val="0"/>
          <w:numId w:val="8"/>
        </w:numPr>
        <w:tabs>
          <w:tab w:val="left" w:pos="667"/>
        </w:tabs>
        <w:spacing w:before="5"/>
        <w:ind w:hanging="256"/>
        <w:rPr>
          <w:rFonts w:ascii="Source Sans Pro SemiBold"/>
          <w:b/>
          <w:i/>
          <w:szCs w:val="32"/>
        </w:rPr>
      </w:pPr>
      <w:r>
        <w:rPr>
          <w:i/>
          <w:w w:val="105"/>
          <w:szCs w:val="32"/>
        </w:rPr>
        <w:t>Advertisement</w:t>
      </w:r>
      <w:r>
        <w:rPr>
          <w:i/>
          <w:spacing w:val="-8"/>
          <w:w w:val="105"/>
          <w:szCs w:val="32"/>
        </w:rPr>
        <w:t xml:space="preserve"> </w:t>
      </w:r>
      <w:r>
        <w:rPr>
          <w:i/>
          <w:w w:val="105"/>
          <w:szCs w:val="32"/>
        </w:rPr>
        <w:t>is</w:t>
      </w:r>
      <w:r>
        <w:rPr>
          <w:i/>
          <w:spacing w:val="-7"/>
          <w:w w:val="105"/>
          <w:szCs w:val="32"/>
        </w:rPr>
        <w:t xml:space="preserve"> </w:t>
      </w:r>
      <w:r>
        <w:rPr>
          <w:i/>
          <w:w w:val="105"/>
          <w:szCs w:val="32"/>
        </w:rPr>
        <w:t>also</w:t>
      </w:r>
      <w:r>
        <w:rPr>
          <w:i/>
          <w:spacing w:val="-7"/>
          <w:w w:val="105"/>
          <w:szCs w:val="32"/>
        </w:rPr>
        <w:t xml:space="preserve"> </w:t>
      </w:r>
      <w:r>
        <w:rPr>
          <w:i/>
          <w:w w:val="105"/>
          <w:szCs w:val="32"/>
        </w:rPr>
        <w:t>available</w:t>
      </w:r>
      <w:r>
        <w:rPr>
          <w:i/>
          <w:spacing w:val="-7"/>
          <w:w w:val="105"/>
          <w:szCs w:val="32"/>
        </w:rPr>
        <w:t xml:space="preserve"> </w:t>
      </w:r>
      <w:r>
        <w:rPr>
          <w:i/>
          <w:w w:val="105"/>
          <w:szCs w:val="32"/>
        </w:rPr>
        <w:t>on</w:t>
      </w:r>
      <w:r>
        <w:rPr>
          <w:i/>
          <w:spacing w:val="-8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Prime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Minister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National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Job</w:t>
      </w:r>
      <w:r>
        <w:rPr>
          <w:rFonts w:ascii="Source Sans Pro SemiBold"/>
          <w:b/>
          <w:i/>
          <w:spacing w:val="-8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Portal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/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National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Employment</w:t>
      </w:r>
      <w:r>
        <w:rPr>
          <w:rFonts w:ascii="Source Sans Pro SemiBold"/>
          <w:b/>
          <w:i/>
          <w:spacing w:val="-8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Exchange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spacing w:val="-4"/>
          <w:w w:val="105"/>
          <w:szCs w:val="32"/>
        </w:rPr>
        <w:t>Tool</w:t>
      </w:r>
      <w:r>
        <w:rPr>
          <w:rFonts w:ascii="Source Sans Pro SemiBold"/>
          <w:b/>
          <w:i/>
          <w:spacing w:val="-7"/>
          <w:w w:val="105"/>
          <w:szCs w:val="32"/>
        </w:rPr>
        <w:t xml:space="preserve"> </w:t>
      </w:r>
      <w:r>
        <w:rPr>
          <w:rFonts w:ascii="Source Sans Pro SemiBold"/>
          <w:b/>
          <w:i/>
          <w:w w:val="105"/>
          <w:szCs w:val="32"/>
        </w:rPr>
        <w:t>(NEXT)</w:t>
      </w:r>
      <w:r>
        <w:rPr>
          <w:i/>
          <w:w w:val="105"/>
          <w:szCs w:val="32"/>
        </w:rPr>
        <w:t xml:space="preserve">website </w:t>
      </w:r>
      <w:r>
        <w:rPr>
          <w:rFonts w:ascii="Source Sans Pro SemiBold"/>
          <w:b/>
          <w:i/>
          <w:w w:val="105"/>
          <w:szCs w:val="32"/>
        </w:rPr>
        <w:t>https://jobs.gov.pk</w:t>
      </w:r>
    </w:p>
    <w:p w14:paraId="1FECB3DA" w14:textId="77777777" w:rsidR="005F7FBD" w:rsidRDefault="005F7FBD" w:rsidP="005F7FBD">
      <w:pPr>
        <w:pStyle w:val="ListParagraph"/>
        <w:tabs>
          <w:tab w:val="left" w:pos="667"/>
        </w:tabs>
        <w:spacing w:before="5"/>
        <w:ind w:firstLine="0"/>
        <w:rPr>
          <w:rFonts w:ascii="Source Sans Pro SemiBold"/>
          <w:b/>
          <w:i/>
          <w:sz w:val="18"/>
          <w:szCs w:val="24"/>
        </w:rPr>
      </w:pPr>
    </w:p>
    <w:p w14:paraId="505DEF6B" w14:textId="77777777" w:rsidR="00B424B1" w:rsidRPr="00E415AA" w:rsidRDefault="00B424B1" w:rsidP="00B424B1">
      <w:pPr>
        <w:pStyle w:val="ListParagraph"/>
        <w:tabs>
          <w:tab w:val="left" w:pos="667"/>
        </w:tabs>
        <w:spacing w:before="5"/>
        <w:ind w:firstLine="0"/>
        <w:rPr>
          <w:rFonts w:ascii="Source Sans Pro SemiBold"/>
          <w:b/>
          <w:i/>
          <w:sz w:val="14"/>
          <w:szCs w:val="20"/>
        </w:rPr>
      </w:pPr>
    </w:p>
    <w:tbl>
      <w:tblPr>
        <w:tblStyle w:val="TableGrid"/>
        <w:tblW w:w="0" w:type="auto"/>
        <w:tblInd w:w="666" w:type="dxa"/>
        <w:tblLook w:val="04A0" w:firstRow="1" w:lastRow="0" w:firstColumn="1" w:lastColumn="0" w:noHBand="0" w:noVBand="1"/>
      </w:tblPr>
      <w:tblGrid>
        <w:gridCol w:w="9340"/>
      </w:tblGrid>
      <w:tr w:rsidR="00B424B1" w:rsidRPr="00B424B1" w14:paraId="3974DECA" w14:textId="77777777" w:rsidTr="00DA23D1">
        <w:tc>
          <w:tcPr>
            <w:tcW w:w="9340" w:type="dxa"/>
          </w:tcPr>
          <w:p w14:paraId="3EB6C093" w14:textId="77777777" w:rsidR="00B424B1" w:rsidRPr="00832B3A" w:rsidRDefault="00B424B1" w:rsidP="00DA23D1">
            <w:pPr>
              <w:pStyle w:val="ListParagraph"/>
              <w:tabs>
                <w:tab w:val="left" w:pos="667"/>
              </w:tabs>
              <w:spacing w:before="5"/>
              <w:ind w:left="0" w:firstLine="0"/>
              <w:jc w:val="center"/>
              <w:rPr>
                <w:rFonts w:asciiTheme="minorHAnsi" w:eastAsiaTheme="minorHAnsi" w:hAnsiTheme="minorHAnsi" w:cstheme="minorBidi"/>
                <w:b/>
                <w:i/>
                <w:sz w:val="16"/>
                <w:szCs w:val="24"/>
              </w:rPr>
            </w:pPr>
            <w:r w:rsidRPr="00B424B1">
              <w:rPr>
                <w:noProof/>
                <w:w w:val="105"/>
                <w:sz w:val="24"/>
                <w:szCs w:val="24"/>
              </w:rPr>
              <w:drawing>
                <wp:inline distT="0" distB="0" distL="0" distR="0" wp14:anchorId="5393BBEE" wp14:editId="659D7D6A">
                  <wp:extent cx="2209800" cy="285750"/>
                  <wp:effectExtent l="0" t="0" r="0" b="0"/>
                  <wp:docPr id="2" name="Picture 2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06A60A" w14:textId="428C0BBB" w:rsidR="00B424B1" w:rsidRPr="00B424B1" w:rsidRDefault="00B424B1" w:rsidP="00DA23D1">
            <w:pPr>
              <w:spacing w:before="12"/>
              <w:jc w:val="center"/>
              <w:rPr>
                <w:b/>
                <w:i/>
                <w:sz w:val="16"/>
                <w:szCs w:val="24"/>
              </w:rPr>
            </w:pPr>
            <w:r w:rsidRPr="00B424B1">
              <w:rPr>
                <w:b/>
                <w:i/>
                <w:sz w:val="16"/>
                <w:szCs w:val="24"/>
              </w:rPr>
              <w:t xml:space="preserve">Professional Employers </w:t>
            </w:r>
            <w:r w:rsidR="00020110" w:rsidRPr="00832B3A">
              <w:rPr>
                <w:b/>
                <w:i/>
                <w:sz w:val="16"/>
                <w:szCs w:val="24"/>
              </w:rPr>
              <w:t>Private Limited</w:t>
            </w:r>
          </w:p>
          <w:p w14:paraId="0E1C90EC" w14:textId="77777777" w:rsidR="00B424B1" w:rsidRPr="00B424B1" w:rsidRDefault="00B424B1" w:rsidP="00DA23D1">
            <w:pPr>
              <w:spacing w:before="12"/>
              <w:jc w:val="center"/>
              <w:rPr>
                <w:b/>
                <w:i/>
                <w:sz w:val="16"/>
                <w:szCs w:val="24"/>
              </w:rPr>
            </w:pPr>
            <w:r w:rsidRPr="00B424B1">
              <w:rPr>
                <w:b/>
                <w:i/>
                <w:sz w:val="16"/>
                <w:szCs w:val="24"/>
              </w:rPr>
              <w:t>1-C, Jehlum Block Green Forts-II, Canal Road, Lahore.</w:t>
            </w:r>
          </w:p>
          <w:p w14:paraId="78F0658E" w14:textId="77777777" w:rsidR="00B424B1" w:rsidRPr="00B424B1" w:rsidRDefault="00B424B1" w:rsidP="00DA23D1">
            <w:pPr>
              <w:pStyle w:val="ListParagraph"/>
              <w:tabs>
                <w:tab w:val="left" w:pos="667"/>
              </w:tabs>
              <w:spacing w:before="5"/>
              <w:ind w:left="0" w:firstLine="0"/>
              <w:jc w:val="center"/>
              <w:rPr>
                <w:rFonts w:ascii="Source Sans Pro SemiBold"/>
                <w:b/>
                <w:i/>
                <w:sz w:val="18"/>
                <w:szCs w:val="24"/>
              </w:rPr>
            </w:pPr>
            <w:r w:rsidRPr="00B424B1">
              <w:rPr>
                <w:b/>
                <w:i/>
                <w:sz w:val="16"/>
                <w:szCs w:val="24"/>
              </w:rPr>
              <w:t>Helpline # 042111000737</w:t>
            </w:r>
          </w:p>
        </w:tc>
      </w:tr>
    </w:tbl>
    <w:p w14:paraId="5457908E" w14:textId="77777777" w:rsidR="00666323" w:rsidRPr="00B424B1" w:rsidRDefault="00666323" w:rsidP="00262CA3">
      <w:pPr>
        <w:jc w:val="center"/>
        <w:rPr>
          <w:rFonts w:ascii="Source Sans Pro" w:hAnsi="Source Sans Pro"/>
          <w:sz w:val="24"/>
          <w:szCs w:val="24"/>
        </w:rPr>
      </w:pPr>
    </w:p>
    <w:sectPr w:rsidR="00666323" w:rsidRPr="00B424B1" w:rsidSect="00262C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39F3"/>
    <w:multiLevelType w:val="multilevel"/>
    <w:tmpl w:val="350C6A9E"/>
    <w:styleLink w:val="CurrentList1"/>
    <w:lvl w:ilvl="0">
      <w:start w:val="1"/>
      <w:numFmt w:val="decimal"/>
      <w:lvlText w:val="%1."/>
      <w:lvlJc w:val="left"/>
      <w:pPr>
        <w:ind w:left="666" w:hanging="255"/>
      </w:pPr>
      <w:rPr>
        <w:rFonts w:ascii="Source Sans Pro" w:eastAsia="Source Sans Pro" w:hAnsi="Source Sans Pro" w:cs="Source Sans Pro"/>
        <w:i/>
        <w:w w:val="103"/>
        <w:sz w:val="17"/>
        <w:szCs w:val="17"/>
      </w:rPr>
    </w:lvl>
    <w:lvl w:ilvl="1">
      <w:numFmt w:val="bullet"/>
      <w:lvlText w:val="•"/>
      <w:lvlJc w:val="left"/>
      <w:pPr>
        <w:ind w:left="1528" w:hanging="255"/>
      </w:pPr>
      <w:rPr>
        <w:rFonts w:hint="default"/>
      </w:rPr>
    </w:lvl>
    <w:lvl w:ilvl="2">
      <w:numFmt w:val="bullet"/>
      <w:lvlText w:val="•"/>
      <w:lvlJc w:val="left"/>
      <w:pPr>
        <w:ind w:left="2397" w:hanging="255"/>
      </w:pPr>
      <w:rPr>
        <w:rFonts w:hint="default"/>
      </w:rPr>
    </w:lvl>
    <w:lvl w:ilvl="3">
      <w:numFmt w:val="bullet"/>
      <w:lvlText w:val="•"/>
      <w:lvlJc w:val="left"/>
      <w:pPr>
        <w:ind w:left="3265" w:hanging="255"/>
      </w:pPr>
      <w:rPr>
        <w:rFonts w:hint="default"/>
      </w:rPr>
    </w:lvl>
    <w:lvl w:ilvl="4">
      <w:numFmt w:val="bullet"/>
      <w:lvlText w:val="•"/>
      <w:lvlJc w:val="left"/>
      <w:pPr>
        <w:ind w:left="4134" w:hanging="255"/>
      </w:pPr>
      <w:rPr>
        <w:rFonts w:hint="default"/>
      </w:rPr>
    </w:lvl>
    <w:lvl w:ilvl="5">
      <w:numFmt w:val="bullet"/>
      <w:lvlText w:val="•"/>
      <w:lvlJc w:val="left"/>
      <w:pPr>
        <w:ind w:left="5003" w:hanging="255"/>
      </w:pPr>
      <w:rPr>
        <w:rFonts w:hint="default"/>
      </w:rPr>
    </w:lvl>
    <w:lvl w:ilvl="6">
      <w:numFmt w:val="bullet"/>
      <w:lvlText w:val="•"/>
      <w:lvlJc w:val="left"/>
      <w:pPr>
        <w:ind w:left="5871" w:hanging="255"/>
      </w:pPr>
      <w:rPr>
        <w:rFonts w:hint="default"/>
      </w:rPr>
    </w:lvl>
    <w:lvl w:ilvl="7">
      <w:numFmt w:val="bullet"/>
      <w:lvlText w:val="•"/>
      <w:lvlJc w:val="left"/>
      <w:pPr>
        <w:ind w:left="6740" w:hanging="255"/>
      </w:pPr>
      <w:rPr>
        <w:rFonts w:hint="default"/>
      </w:rPr>
    </w:lvl>
    <w:lvl w:ilvl="8">
      <w:numFmt w:val="bullet"/>
      <w:lvlText w:val="•"/>
      <w:lvlJc w:val="left"/>
      <w:pPr>
        <w:ind w:left="7609" w:hanging="255"/>
      </w:pPr>
      <w:rPr>
        <w:rFonts w:hint="default"/>
      </w:rPr>
    </w:lvl>
  </w:abstractNum>
  <w:abstractNum w:abstractNumId="1" w15:restartNumberingAfterBreak="0">
    <w:nsid w:val="0E2A238E"/>
    <w:multiLevelType w:val="hybridMultilevel"/>
    <w:tmpl w:val="695E9D0E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3B6D"/>
    <w:multiLevelType w:val="hybridMultilevel"/>
    <w:tmpl w:val="6D0E0BE6"/>
    <w:lvl w:ilvl="0" w:tplc="0B02A97C">
      <w:start w:val="1"/>
      <w:numFmt w:val="lowerRoman"/>
      <w:lvlText w:val="%1)"/>
      <w:lvlJc w:val="left"/>
      <w:pPr>
        <w:ind w:left="1096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56" w:hanging="360"/>
      </w:pPr>
    </w:lvl>
    <w:lvl w:ilvl="2" w:tplc="0809001B" w:tentative="1">
      <w:start w:val="1"/>
      <w:numFmt w:val="lowerRoman"/>
      <w:lvlText w:val="%3."/>
      <w:lvlJc w:val="right"/>
      <w:pPr>
        <w:ind w:left="2176" w:hanging="180"/>
      </w:pPr>
    </w:lvl>
    <w:lvl w:ilvl="3" w:tplc="0809000F" w:tentative="1">
      <w:start w:val="1"/>
      <w:numFmt w:val="decimal"/>
      <w:lvlText w:val="%4."/>
      <w:lvlJc w:val="left"/>
      <w:pPr>
        <w:ind w:left="2896" w:hanging="360"/>
      </w:pPr>
    </w:lvl>
    <w:lvl w:ilvl="4" w:tplc="08090019" w:tentative="1">
      <w:start w:val="1"/>
      <w:numFmt w:val="lowerLetter"/>
      <w:lvlText w:val="%5."/>
      <w:lvlJc w:val="left"/>
      <w:pPr>
        <w:ind w:left="3616" w:hanging="360"/>
      </w:pPr>
    </w:lvl>
    <w:lvl w:ilvl="5" w:tplc="0809001B" w:tentative="1">
      <w:start w:val="1"/>
      <w:numFmt w:val="lowerRoman"/>
      <w:lvlText w:val="%6."/>
      <w:lvlJc w:val="right"/>
      <w:pPr>
        <w:ind w:left="4336" w:hanging="180"/>
      </w:pPr>
    </w:lvl>
    <w:lvl w:ilvl="6" w:tplc="0809000F" w:tentative="1">
      <w:start w:val="1"/>
      <w:numFmt w:val="decimal"/>
      <w:lvlText w:val="%7."/>
      <w:lvlJc w:val="left"/>
      <w:pPr>
        <w:ind w:left="5056" w:hanging="360"/>
      </w:pPr>
    </w:lvl>
    <w:lvl w:ilvl="7" w:tplc="08090019" w:tentative="1">
      <w:start w:val="1"/>
      <w:numFmt w:val="lowerLetter"/>
      <w:lvlText w:val="%8."/>
      <w:lvlJc w:val="left"/>
      <w:pPr>
        <w:ind w:left="5776" w:hanging="360"/>
      </w:pPr>
    </w:lvl>
    <w:lvl w:ilvl="8" w:tplc="080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3" w15:restartNumberingAfterBreak="0">
    <w:nsid w:val="31C102A7"/>
    <w:multiLevelType w:val="hybridMultilevel"/>
    <w:tmpl w:val="13389FE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83073"/>
    <w:multiLevelType w:val="hybridMultilevel"/>
    <w:tmpl w:val="EDDA53FE"/>
    <w:lvl w:ilvl="0" w:tplc="2000000F">
      <w:start w:val="1"/>
      <w:numFmt w:val="decimal"/>
      <w:lvlText w:val="%1."/>
      <w:lvlJc w:val="left"/>
      <w:pPr>
        <w:ind w:left="666" w:hanging="255"/>
      </w:pPr>
      <w:rPr>
        <w:i/>
        <w:w w:val="103"/>
        <w:sz w:val="17"/>
        <w:szCs w:val="17"/>
      </w:rPr>
    </w:lvl>
    <w:lvl w:ilvl="1" w:tplc="FFFFFFFF"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FFFFFFFF">
      <w:numFmt w:val="bullet"/>
      <w:lvlText w:val="•"/>
      <w:lvlJc w:val="left"/>
      <w:pPr>
        <w:ind w:left="2397" w:hanging="255"/>
      </w:pPr>
      <w:rPr>
        <w:rFonts w:hint="default"/>
      </w:rPr>
    </w:lvl>
    <w:lvl w:ilvl="3" w:tplc="FFFFFFFF">
      <w:numFmt w:val="bullet"/>
      <w:lvlText w:val="•"/>
      <w:lvlJc w:val="left"/>
      <w:pPr>
        <w:ind w:left="3265" w:hanging="255"/>
      </w:pPr>
      <w:rPr>
        <w:rFonts w:hint="default"/>
      </w:rPr>
    </w:lvl>
    <w:lvl w:ilvl="4" w:tplc="FFFFFFFF">
      <w:numFmt w:val="bullet"/>
      <w:lvlText w:val="•"/>
      <w:lvlJc w:val="left"/>
      <w:pPr>
        <w:ind w:left="4134" w:hanging="255"/>
      </w:pPr>
      <w:rPr>
        <w:rFonts w:hint="default"/>
      </w:rPr>
    </w:lvl>
    <w:lvl w:ilvl="5" w:tplc="FFFFFFFF">
      <w:numFmt w:val="bullet"/>
      <w:lvlText w:val="•"/>
      <w:lvlJc w:val="left"/>
      <w:pPr>
        <w:ind w:left="5003" w:hanging="255"/>
      </w:pPr>
      <w:rPr>
        <w:rFonts w:hint="default"/>
      </w:rPr>
    </w:lvl>
    <w:lvl w:ilvl="6" w:tplc="FFFFFFFF">
      <w:numFmt w:val="bullet"/>
      <w:lvlText w:val="•"/>
      <w:lvlJc w:val="left"/>
      <w:pPr>
        <w:ind w:left="5871" w:hanging="255"/>
      </w:pPr>
      <w:rPr>
        <w:rFonts w:hint="default"/>
      </w:rPr>
    </w:lvl>
    <w:lvl w:ilvl="7" w:tplc="FFFFFFFF">
      <w:numFmt w:val="bullet"/>
      <w:lvlText w:val="•"/>
      <w:lvlJc w:val="left"/>
      <w:pPr>
        <w:ind w:left="6740" w:hanging="255"/>
      </w:pPr>
      <w:rPr>
        <w:rFonts w:hint="default"/>
      </w:rPr>
    </w:lvl>
    <w:lvl w:ilvl="8" w:tplc="FFFFFFFF">
      <w:numFmt w:val="bullet"/>
      <w:lvlText w:val="•"/>
      <w:lvlJc w:val="left"/>
      <w:pPr>
        <w:ind w:left="7609" w:hanging="255"/>
      </w:pPr>
      <w:rPr>
        <w:rFonts w:hint="default"/>
      </w:rPr>
    </w:lvl>
  </w:abstractNum>
  <w:abstractNum w:abstractNumId="5" w15:restartNumberingAfterBreak="0">
    <w:nsid w:val="478914A2"/>
    <w:multiLevelType w:val="hybridMultilevel"/>
    <w:tmpl w:val="CB6A4B4C"/>
    <w:lvl w:ilvl="0" w:tplc="075EFCCC">
      <w:start w:val="1"/>
      <w:numFmt w:val="decimal"/>
      <w:lvlText w:val="%1."/>
      <w:lvlJc w:val="left"/>
      <w:pPr>
        <w:ind w:left="666" w:hanging="255"/>
      </w:pPr>
      <w:rPr>
        <w:rFonts w:ascii="Source Sans Pro" w:eastAsia="Source Sans Pro" w:hAnsi="Source Sans Pro" w:cs="Source Sans Pro"/>
        <w:b/>
        <w:bCs/>
        <w:i/>
        <w:w w:val="103"/>
        <w:sz w:val="17"/>
        <w:szCs w:val="17"/>
      </w:rPr>
    </w:lvl>
    <w:lvl w:ilvl="1" w:tplc="FFFFFFFF"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FFFFFFFF">
      <w:numFmt w:val="bullet"/>
      <w:lvlText w:val="•"/>
      <w:lvlJc w:val="left"/>
      <w:pPr>
        <w:ind w:left="2397" w:hanging="255"/>
      </w:pPr>
      <w:rPr>
        <w:rFonts w:hint="default"/>
      </w:rPr>
    </w:lvl>
    <w:lvl w:ilvl="3" w:tplc="FFFFFFFF">
      <w:numFmt w:val="bullet"/>
      <w:lvlText w:val="•"/>
      <w:lvlJc w:val="left"/>
      <w:pPr>
        <w:ind w:left="3265" w:hanging="255"/>
      </w:pPr>
      <w:rPr>
        <w:rFonts w:hint="default"/>
      </w:rPr>
    </w:lvl>
    <w:lvl w:ilvl="4" w:tplc="FFFFFFFF">
      <w:numFmt w:val="bullet"/>
      <w:lvlText w:val="•"/>
      <w:lvlJc w:val="left"/>
      <w:pPr>
        <w:ind w:left="4134" w:hanging="255"/>
      </w:pPr>
      <w:rPr>
        <w:rFonts w:hint="default"/>
      </w:rPr>
    </w:lvl>
    <w:lvl w:ilvl="5" w:tplc="FFFFFFFF">
      <w:numFmt w:val="bullet"/>
      <w:lvlText w:val="•"/>
      <w:lvlJc w:val="left"/>
      <w:pPr>
        <w:ind w:left="5003" w:hanging="255"/>
      </w:pPr>
      <w:rPr>
        <w:rFonts w:hint="default"/>
      </w:rPr>
    </w:lvl>
    <w:lvl w:ilvl="6" w:tplc="FFFFFFFF">
      <w:numFmt w:val="bullet"/>
      <w:lvlText w:val="•"/>
      <w:lvlJc w:val="left"/>
      <w:pPr>
        <w:ind w:left="5871" w:hanging="255"/>
      </w:pPr>
      <w:rPr>
        <w:rFonts w:hint="default"/>
      </w:rPr>
    </w:lvl>
    <w:lvl w:ilvl="7" w:tplc="FFFFFFFF">
      <w:numFmt w:val="bullet"/>
      <w:lvlText w:val="•"/>
      <w:lvlJc w:val="left"/>
      <w:pPr>
        <w:ind w:left="6740" w:hanging="255"/>
      </w:pPr>
      <w:rPr>
        <w:rFonts w:hint="default"/>
      </w:rPr>
    </w:lvl>
    <w:lvl w:ilvl="8" w:tplc="FFFFFFFF">
      <w:numFmt w:val="bullet"/>
      <w:lvlText w:val="•"/>
      <w:lvlJc w:val="left"/>
      <w:pPr>
        <w:ind w:left="7609" w:hanging="255"/>
      </w:pPr>
      <w:rPr>
        <w:rFonts w:hint="default"/>
      </w:rPr>
    </w:lvl>
  </w:abstractNum>
  <w:abstractNum w:abstractNumId="6" w15:restartNumberingAfterBreak="0">
    <w:nsid w:val="50633BA5"/>
    <w:multiLevelType w:val="hybridMultilevel"/>
    <w:tmpl w:val="0230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12E4"/>
    <w:multiLevelType w:val="hybridMultilevel"/>
    <w:tmpl w:val="33E89BC2"/>
    <w:lvl w:ilvl="0" w:tplc="2000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103A"/>
    <w:multiLevelType w:val="hybridMultilevel"/>
    <w:tmpl w:val="7192625E"/>
    <w:lvl w:ilvl="0" w:tplc="3B5A701A">
      <w:start w:val="1"/>
      <w:numFmt w:val="decimal"/>
      <w:lvlText w:val="%1."/>
      <w:lvlJc w:val="left"/>
      <w:pPr>
        <w:ind w:left="666" w:hanging="255"/>
      </w:pPr>
      <w:rPr>
        <w:rFonts w:ascii="Source Sans Pro SemiBold" w:eastAsia="Source Sans Pro SemiBold" w:hAnsi="Source Sans Pro SemiBold" w:cs="Source Sans Pro SemiBold" w:hint="default"/>
        <w:i/>
        <w:w w:val="103"/>
        <w:sz w:val="17"/>
        <w:szCs w:val="17"/>
      </w:rPr>
    </w:lvl>
    <w:lvl w:ilvl="1" w:tplc="F85EDD56">
      <w:numFmt w:val="bullet"/>
      <w:lvlText w:val="•"/>
      <w:lvlJc w:val="left"/>
      <w:pPr>
        <w:ind w:left="1528" w:hanging="255"/>
      </w:pPr>
      <w:rPr>
        <w:rFonts w:hint="default"/>
      </w:rPr>
    </w:lvl>
    <w:lvl w:ilvl="2" w:tplc="DD603022">
      <w:numFmt w:val="bullet"/>
      <w:lvlText w:val="•"/>
      <w:lvlJc w:val="left"/>
      <w:pPr>
        <w:ind w:left="2397" w:hanging="255"/>
      </w:pPr>
      <w:rPr>
        <w:rFonts w:hint="default"/>
      </w:rPr>
    </w:lvl>
    <w:lvl w:ilvl="3" w:tplc="DBA84672">
      <w:numFmt w:val="bullet"/>
      <w:lvlText w:val="•"/>
      <w:lvlJc w:val="left"/>
      <w:pPr>
        <w:ind w:left="3265" w:hanging="255"/>
      </w:pPr>
      <w:rPr>
        <w:rFonts w:hint="default"/>
      </w:rPr>
    </w:lvl>
    <w:lvl w:ilvl="4" w:tplc="DBB40D58">
      <w:numFmt w:val="bullet"/>
      <w:lvlText w:val="•"/>
      <w:lvlJc w:val="left"/>
      <w:pPr>
        <w:ind w:left="4134" w:hanging="255"/>
      </w:pPr>
      <w:rPr>
        <w:rFonts w:hint="default"/>
      </w:rPr>
    </w:lvl>
    <w:lvl w:ilvl="5" w:tplc="62D88DEE">
      <w:numFmt w:val="bullet"/>
      <w:lvlText w:val="•"/>
      <w:lvlJc w:val="left"/>
      <w:pPr>
        <w:ind w:left="5003" w:hanging="255"/>
      </w:pPr>
      <w:rPr>
        <w:rFonts w:hint="default"/>
      </w:rPr>
    </w:lvl>
    <w:lvl w:ilvl="6" w:tplc="63145942">
      <w:numFmt w:val="bullet"/>
      <w:lvlText w:val="•"/>
      <w:lvlJc w:val="left"/>
      <w:pPr>
        <w:ind w:left="5871" w:hanging="255"/>
      </w:pPr>
      <w:rPr>
        <w:rFonts w:hint="default"/>
      </w:rPr>
    </w:lvl>
    <w:lvl w:ilvl="7" w:tplc="CDF86210">
      <w:numFmt w:val="bullet"/>
      <w:lvlText w:val="•"/>
      <w:lvlJc w:val="left"/>
      <w:pPr>
        <w:ind w:left="6740" w:hanging="255"/>
      </w:pPr>
      <w:rPr>
        <w:rFonts w:hint="default"/>
      </w:rPr>
    </w:lvl>
    <w:lvl w:ilvl="8" w:tplc="638C4E44">
      <w:numFmt w:val="bullet"/>
      <w:lvlText w:val="•"/>
      <w:lvlJc w:val="left"/>
      <w:pPr>
        <w:ind w:left="7609" w:hanging="255"/>
      </w:pPr>
      <w:rPr>
        <w:rFonts w:hint="default"/>
      </w:rPr>
    </w:lvl>
  </w:abstractNum>
  <w:abstractNum w:abstractNumId="9" w15:restartNumberingAfterBreak="0">
    <w:nsid w:val="7DE05265"/>
    <w:multiLevelType w:val="hybridMultilevel"/>
    <w:tmpl w:val="7DD8276E"/>
    <w:lvl w:ilvl="0" w:tplc="9978073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3300287">
    <w:abstractNumId w:val="8"/>
  </w:num>
  <w:num w:numId="2" w16cid:durableId="1456027594">
    <w:abstractNumId w:val="9"/>
  </w:num>
  <w:num w:numId="3" w16cid:durableId="1769307435">
    <w:abstractNumId w:val="6"/>
  </w:num>
  <w:num w:numId="4" w16cid:durableId="1654946981">
    <w:abstractNumId w:val="3"/>
  </w:num>
  <w:num w:numId="5" w16cid:durableId="911740853">
    <w:abstractNumId w:val="5"/>
  </w:num>
  <w:num w:numId="6" w16cid:durableId="1775710648">
    <w:abstractNumId w:val="4"/>
  </w:num>
  <w:num w:numId="7" w16cid:durableId="1718428096">
    <w:abstractNumId w:val="0"/>
  </w:num>
  <w:num w:numId="8" w16cid:durableId="13444303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701788501">
    <w:abstractNumId w:val="2"/>
  </w:num>
  <w:num w:numId="10" w16cid:durableId="1470242924">
    <w:abstractNumId w:val="1"/>
  </w:num>
  <w:num w:numId="11" w16cid:durableId="16789201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A3"/>
    <w:rsid w:val="00020110"/>
    <w:rsid w:val="00067ED0"/>
    <w:rsid w:val="000D29A1"/>
    <w:rsid w:val="000E4B18"/>
    <w:rsid w:val="00262CA3"/>
    <w:rsid w:val="00320A31"/>
    <w:rsid w:val="005F7FBD"/>
    <w:rsid w:val="00635962"/>
    <w:rsid w:val="00664567"/>
    <w:rsid w:val="00666323"/>
    <w:rsid w:val="007055B1"/>
    <w:rsid w:val="00707F50"/>
    <w:rsid w:val="00785228"/>
    <w:rsid w:val="00832B3A"/>
    <w:rsid w:val="008A54C1"/>
    <w:rsid w:val="00984608"/>
    <w:rsid w:val="00AD00F8"/>
    <w:rsid w:val="00B11971"/>
    <w:rsid w:val="00B424B1"/>
    <w:rsid w:val="00BD652D"/>
    <w:rsid w:val="00C53E58"/>
    <w:rsid w:val="00CA1EC8"/>
    <w:rsid w:val="00CF6CC1"/>
    <w:rsid w:val="00E168FD"/>
    <w:rsid w:val="00E415AA"/>
    <w:rsid w:val="00E47C32"/>
    <w:rsid w:val="00F47E13"/>
    <w:rsid w:val="00F5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D67D"/>
  <w15:chartTrackingRefBased/>
  <w15:docId w15:val="{609DED00-3474-4C9E-BA7E-E8029478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62CA3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262CA3"/>
    <w:rPr>
      <w:rFonts w:ascii="Source Sans Pro" w:eastAsia="Source Sans Pro" w:hAnsi="Source Sans Pro" w:cs="Source Sans Pro"/>
      <w:sz w:val="17"/>
      <w:szCs w:val="17"/>
    </w:rPr>
  </w:style>
  <w:style w:type="table" w:styleId="TableGrid">
    <w:name w:val="Table Grid"/>
    <w:basedOn w:val="TableNormal"/>
    <w:uiPriority w:val="39"/>
    <w:rsid w:val="00666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B424B1"/>
    <w:pPr>
      <w:widowControl w:val="0"/>
      <w:autoSpaceDE w:val="0"/>
      <w:autoSpaceDN w:val="0"/>
      <w:spacing w:before="106" w:after="0" w:line="240" w:lineRule="auto"/>
      <w:ind w:left="410"/>
    </w:pPr>
    <w:rPr>
      <w:rFonts w:ascii="Source Sans Pro SemiBold" w:eastAsia="Source Sans Pro SemiBold" w:hAnsi="Source Sans Pro SemiBold" w:cs="Source Sans Pro SemiBold"/>
      <w:i/>
      <w:sz w:val="45"/>
      <w:szCs w:val="45"/>
    </w:rPr>
  </w:style>
  <w:style w:type="character" w:customStyle="1" w:styleId="TitleChar">
    <w:name w:val="Title Char"/>
    <w:basedOn w:val="DefaultParagraphFont"/>
    <w:link w:val="Title"/>
    <w:uiPriority w:val="10"/>
    <w:rsid w:val="00B424B1"/>
    <w:rPr>
      <w:rFonts w:ascii="Source Sans Pro SemiBold" w:eastAsia="Source Sans Pro SemiBold" w:hAnsi="Source Sans Pro SemiBold" w:cs="Source Sans Pro SemiBold"/>
      <w:i/>
      <w:sz w:val="45"/>
      <w:szCs w:val="45"/>
    </w:rPr>
  </w:style>
  <w:style w:type="paragraph" w:styleId="ListParagraph">
    <w:name w:val="List Paragraph"/>
    <w:basedOn w:val="Normal"/>
    <w:uiPriority w:val="1"/>
    <w:qFormat/>
    <w:rsid w:val="00B424B1"/>
    <w:pPr>
      <w:widowControl w:val="0"/>
      <w:autoSpaceDE w:val="0"/>
      <w:autoSpaceDN w:val="0"/>
      <w:spacing w:after="0" w:line="240" w:lineRule="auto"/>
      <w:ind w:left="666" w:hanging="256"/>
    </w:pPr>
    <w:rPr>
      <w:rFonts w:ascii="Source Sans Pro" w:eastAsia="Source Sans Pro" w:hAnsi="Source Sans Pro" w:cs="Source Sans Pro"/>
    </w:rPr>
  </w:style>
  <w:style w:type="table" w:styleId="TableGridLight">
    <w:name w:val="Grid Table Light"/>
    <w:basedOn w:val="TableNormal"/>
    <w:uiPriority w:val="40"/>
    <w:rsid w:val="00B424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basedOn w:val="Normal"/>
    <w:link w:val="NoSpacingChar"/>
    <w:uiPriority w:val="1"/>
    <w:qFormat/>
    <w:rsid w:val="00BD652D"/>
    <w:pPr>
      <w:spacing w:after="0" w:line="240" w:lineRule="auto"/>
    </w:pPr>
    <w:rPr>
      <w:rFonts w:eastAsiaTheme="minorEastAsia" w:cs="Times New Roman"/>
      <w:sz w:val="24"/>
      <w:szCs w:val="32"/>
    </w:rPr>
  </w:style>
  <w:style w:type="character" w:customStyle="1" w:styleId="NoSpacingChar">
    <w:name w:val="No Spacing Char"/>
    <w:link w:val="NoSpacing"/>
    <w:uiPriority w:val="1"/>
    <w:rsid w:val="00BD652D"/>
    <w:rPr>
      <w:rFonts w:eastAsiaTheme="minorEastAsia" w:cs="Times New Roman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F6C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CC1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E415AA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5F7FBD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F7FB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Saadullah Javed</dc:creator>
  <cp:keywords/>
  <dc:description/>
  <cp:lastModifiedBy>Ali Raza</cp:lastModifiedBy>
  <cp:revision>19</cp:revision>
  <cp:lastPrinted>2023-02-09T08:21:00Z</cp:lastPrinted>
  <dcterms:created xsi:type="dcterms:W3CDTF">2022-02-25T08:05:00Z</dcterms:created>
  <dcterms:modified xsi:type="dcterms:W3CDTF">2023-02-09T11:35:00Z</dcterms:modified>
</cp:coreProperties>
</file>